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3838B982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A30C69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8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03E4DFB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ldosterone Producing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Adrenocortical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Adenoma (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APA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CA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4B289EE1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A30C69">
        <w:rPr>
          <w:rFonts w:ascii="Arial" w:hAnsi="Arial" w:cs="Arial"/>
          <w:color w:val="000000"/>
          <w:lang w:val="en-US" w:eastAsia="fr-FR"/>
        </w:rPr>
        <w:t>non-aldosterone producing adrenocortical adenoma</w:t>
      </w:r>
      <w:bookmarkStart w:id="0" w:name="_GoBack"/>
      <w:bookmarkEnd w:id="0"/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0B54C73E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4E6C4D1F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Acceptance for publication should not have taken place longer than one year before application</w:t>
      </w:r>
    </w:p>
    <w:p w14:paraId="2BD76F8F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02DF9DDD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7B7E3C0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4A92CFF" w14:textId="77777777" w:rsidR="00A30C69" w:rsidRPr="001B49CC" w:rsidRDefault="00A30C69" w:rsidP="00A30C69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2018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293000DD" w14:textId="77777777" w:rsidR="00A30C69" w:rsidRPr="001B49CC" w:rsidRDefault="00A30C69" w:rsidP="00A30C69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Florence.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4C4B99B6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</w:t>
      </w:r>
      <w:r w:rsidR="00A30C69">
        <w:rPr>
          <w:rFonts w:ascii="Arial" w:hAnsi="Arial" w:cs="Arial"/>
          <w:color w:val="000000"/>
          <w:lang w:val="en-US" w:eastAsia="fr-FR"/>
        </w:rPr>
        <w:t>8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14BB3F59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7558DD"/>
    <w:rsid w:val="007D517E"/>
    <w:rsid w:val="008F795F"/>
    <w:rsid w:val="00984B13"/>
    <w:rsid w:val="0099425C"/>
    <w:rsid w:val="00A22E9A"/>
    <w:rsid w:val="00A30C69"/>
    <w:rsid w:val="00A7010A"/>
    <w:rsid w:val="00AA64FD"/>
    <w:rsid w:val="00AB0D4E"/>
    <w:rsid w:val="00B03E87"/>
    <w:rsid w:val="00B33704"/>
    <w:rsid w:val="00B52D0B"/>
    <w:rsid w:val="00BB076F"/>
    <w:rsid w:val="00C903ED"/>
    <w:rsid w:val="00EA49B7"/>
    <w:rsid w:val="00EF005B"/>
    <w:rsid w:val="00EF7D29"/>
    <w:rsid w:val="00F05358"/>
    <w:rsid w:val="00F1351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1943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6</cp:revision>
  <dcterms:created xsi:type="dcterms:W3CDTF">2017-02-27T11:08:00Z</dcterms:created>
  <dcterms:modified xsi:type="dcterms:W3CDTF">2018-06-12T08:34:00Z</dcterms:modified>
</cp:coreProperties>
</file>